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4253" w:type="dxa"/>
        <w:tblInd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0E35CC" w:rsidTr="003F453B">
        <w:tc>
          <w:tcPr>
            <w:tcW w:w="4253" w:type="dxa"/>
          </w:tcPr>
          <w:p w:rsidR="000E35CC" w:rsidRDefault="000E35CC" w:rsidP="003F453B">
            <w:pPr>
              <w:ind w:left="4995" w:hanging="4995"/>
            </w:pPr>
            <w:r w:rsidRPr="000E35CC">
              <w:t>Додаток 4</w:t>
            </w:r>
          </w:p>
          <w:p w:rsidR="000E35CC" w:rsidRDefault="000E35CC">
            <w:r w:rsidRPr="000E35CC">
              <w:t>до Порядку опублікування інформації про частку кожного джерела енергії, використаного для виробництва електричної енергії, та вплив на навколишнє природне середовище, спричинений виробництвом електричної енергії</w:t>
            </w:r>
          </w:p>
        </w:tc>
      </w:tr>
    </w:tbl>
    <w:p w:rsidR="00E26DC7" w:rsidRDefault="00E26DC7"/>
    <w:p w:rsidR="000E35CC" w:rsidRDefault="000E35CC" w:rsidP="000E35CC">
      <w:pPr>
        <w:spacing w:after="0"/>
        <w:jc w:val="center"/>
        <w:rPr>
          <w:b/>
          <w:sz w:val="28"/>
          <w:szCs w:val="28"/>
        </w:rPr>
      </w:pPr>
      <w:r w:rsidRPr="000E35CC">
        <w:rPr>
          <w:b/>
          <w:sz w:val="28"/>
          <w:szCs w:val="28"/>
        </w:rPr>
        <w:t>Інформація про вплив на навколишнє природне середовище, спричинен</w:t>
      </w:r>
      <w:bookmarkStart w:id="0" w:name="_GoBack"/>
      <w:bookmarkEnd w:id="0"/>
      <w:r w:rsidRPr="000E35CC">
        <w:rPr>
          <w:b/>
          <w:sz w:val="28"/>
          <w:szCs w:val="28"/>
        </w:rPr>
        <w:t>ий в</w:t>
      </w:r>
      <w:r>
        <w:rPr>
          <w:b/>
          <w:sz w:val="28"/>
          <w:szCs w:val="28"/>
        </w:rPr>
        <w:t>иробництвом електричної енергії</w:t>
      </w:r>
    </w:p>
    <w:p w:rsidR="000E35CC" w:rsidRDefault="000E35CC" w:rsidP="000E35C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Товариством з обмеженою відповідальністю «СК ІМПОРТ»</w:t>
      </w:r>
    </w:p>
    <w:p w:rsidR="000E35CC" w:rsidRDefault="000E35CC" w:rsidP="000E35C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за січень</w:t>
      </w:r>
      <w:r w:rsidR="00370E4C">
        <w:rPr>
          <w:b/>
          <w:sz w:val="28"/>
          <w:szCs w:val="28"/>
        </w:rPr>
        <w:t>-</w:t>
      </w:r>
      <w:r w:rsidR="008B6CA7">
        <w:rPr>
          <w:b/>
          <w:sz w:val="28"/>
          <w:szCs w:val="28"/>
        </w:rPr>
        <w:t>верес</w:t>
      </w:r>
      <w:r w:rsidR="00370E4C">
        <w:rPr>
          <w:b/>
          <w:sz w:val="28"/>
          <w:szCs w:val="28"/>
        </w:rPr>
        <w:t>ень</w:t>
      </w:r>
      <w:r>
        <w:rPr>
          <w:b/>
          <w:sz w:val="28"/>
          <w:szCs w:val="28"/>
        </w:rPr>
        <w:t xml:space="preserve"> 2024</w:t>
      </w:r>
      <w:r w:rsidRPr="000E35CC">
        <w:rPr>
          <w:b/>
          <w:sz w:val="28"/>
          <w:szCs w:val="28"/>
        </w:rPr>
        <w:t xml:space="preserve"> року</w:t>
      </w:r>
    </w:p>
    <w:tbl>
      <w:tblPr>
        <w:tblStyle w:val="a3"/>
        <w:tblW w:w="16574" w:type="dxa"/>
        <w:tblLayout w:type="fixed"/>
        <w:tblLook w:val="04A0" w:firstRow="1" w:lastRow="0" w:firstColumn="1" w:lastColumn="0" w:noHBand="0" w:noVBand="1"/>
      </w:tblPr>
      <w:tblGrid>
        <w:gridCol w:w="675"/>
        <w:gridCol w:w="2971"/>
        <w:gridCol w:w="582"/>
        <w:gridCol w:w="582"/>
        <w:gridCol w:w="543"/>
        <w:gridCol w:w="778"/>
        <w:gridCol w:w="498"/>
        <w:gridCol w:w="425"/>
        <w:gridCol w:w="778"/>
        <w:gridCol w:w="778"/>
        <w:gridCol w:w="778"/>
        <w:gridCol w:w="778"/>
        <w:gridCol w:w="778"/>
        <w:gridCol w:w="778"/>
        <w:gridCol w:w="577"/>
        <w:gridCol w:w="567"/>
        <w:gridCol w:w="850"/>
        <w:gridCol w:w="567"/>
        <w:gridCol w:w="567"/>
        <w:gridCol w:w="426"/>
        <w:gridCol w:w="520"/>
        <w:gridCol w:w="778"/>
      </w:tblGrid>
      <w:tr w:rsidR="008B6CA7" w:rsidRPr="000E35CC" w:rsidTr="008B6CA7">
        <w:tc>
          <w:tcPr>
            <w:tcW w:w="675" w:type="dxa"/>
            <w:vMerge w:val="restart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№ з/п</w:t>
            </w:r>
          </w:p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1" w:type="dxa"/>
            <w:vMerge w:val="restart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Найменування забруднюючої речовини</w:t>
            </w:r>
          </w:p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  <w:gridSpan w:val="2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Січень</w:t>
            </w:r>
          </w:p>
        </w:tc>
        <w:tc>
          <w:tcPr>
            <w:tcW w:w="1321" w:type="dxa"/>
            <w:gridSpan w:val="2"/>
            <w:vAlign w:val="center"/>
          </w:tcPr>
          <w:p w:rsidR="008B6CA7" w:rsidRPr="000724EC" w:rsidRDefault="008B6CA7" w:rsidP="00370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Лютий</w:t>
            </w:r>
          </w:p>
        </w:tc>
        <w:tc>
          <w:tcPr>
            <w:tcW w:w="923" w:type="dxa"/>
            <w:gridSpan w:val="2"/>
            <w:vAlign w:val="center"/>
          </w:tcPr>
          <w:p w:rsidR="008B6CA7" w:rsidRPr="000724EC" w:rsidRDefault="008B6CA7" w:rsidP="00370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Березень</w:t>
            </w:r>
          </w:p>
        </w:tc>
        <w:tc>
          <w:tcPr>
            <w:tcW w:w="1556" w:type="dxa"/>
            <w:gridSpan w:val="2"/>
            <w:vAlign w:val="center"/>
          </w:tcPr>
          <w:p w:rsidR="008B6CA7" w:rsidRPr="000724EC" w:rsidRDefault="008B6CA7" w:rsidP="002557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Квітень</w:t>
            </w:r>
          </w:p>
        </w:tc>
        <w:tc>
          <w:tcPr>
            <w:tcW w:w="1556" w:type="dxa"/>
            <w:gridSpan w:val="2"/>
            <w:vAlign w:val="center"/>
          </w:tcPr>
          <w:p w:rsidR="008B6CA7" w:rsidRPr="000724EC" w:rsidRDefault="008B6CA7" w:rsidP="002557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Травень</w:t>
            </w:r>
          </w:p>
        </w:tc>
        <w:tc>
          <w:tcPr>
            <w:tcW w:w="1556" w:type="dxa"/>
            <w:gridSpan w:val="2"/>
            <w:vAlign w:val="center"/>
          </w:tcPr>
          <w:p w:rsidR="008B6CA7" w:rsidRPr="000724EC" w:rsidRDefault="008B6CA7" w:rsidP="002557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Червень</w:t>
            </w:r>
          </w:p>
        </w:tc>
        <w:tc>
          <w:tcPr>
            <w:tcW w:w="1144" w:type="dxa"/>
            <w:gridSpan w:val="2"/>
            <w:vAlign w:val="center"/>
          </w:tcPr>
          <w:p w:rsidR="008B6CA7" w:rsidRPr="000724EC" w:rsidRDefault="008B6CA7" w:rsidP="004266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Липень</w:t>
            </w:r>
          </w:p>
        </w:tc>
        <w:tc>
          <w:tcPr>
            <w:tcW w:w="1417" w:type="dxa"/>
            <w:gridSpan w:val="2"/>
            <w:vAlign w:val="center"/>
          </w:tcPr>
          <w:p w:rsidR="008B6CA7" w:rsidRPr="000724EC" w:rsidRDefault="008B6CA7" w:rsidP="00DF1A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Серпень</w:t>
            </w:r>
          </w:p>
        </w:tc>
        <w:tc>
          <w:tcPr>
            <w:tcW w:w="993" w:type="dxa"/>
            <w:gridSpan w:val="2"/>
            <w:vAlign w:val="center"/>
          </w:tcPr>
          <w:p w:rsidR="008B6CA7" w:rsidRPr="000724EC" w:rsidRDefault="008B6CA7" w:rsidP="008B6C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Вересень</w:t>
            </w:r>
          </w:p>
        </w:tc>
        <w:tc>
          <w:tcPr>
            <w:tcW w:w="1298" w:type="dxa"/>
            <w:gridSpan w:val="2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Усього за звітний період з початку року</w:t>
            </w:r>
          </w:p>
        </w:tc>
      </w:tr>
      <w:tr w:rsidR="008B6CA7" w:rsidRPr="000E35CC" w:rsidTr="008B6CA7">
        <w:trPr>
          <w:cantSplit/>
          <w:trHeight w:val="1134"/>
        </w:trPr>
        <w:tc>
          <w:tcPr>
            <w:tcW w:w="675" w:type="dxa"/>
            <w:vMerge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1" w:type="dxa"/>
            <w:vMerge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2" w:type="dxa"/>
            <w:textDirection w:val="btLr"/>
            <w:vAlign w:val="center"/>
          </w:tcPr>
          <w:p w:rsidR="008B6CA7" w:rsidRPr="000724EC" w:rsidRDefault="008B6CA7" w:rsidP="00DF1A8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582" w:type="dxa"/>
            <w:textDirection w:val="btLr"/>
            <w:vAlign w:val="center"/>
          </w:tcPr>
          <w:p w:rsidR="008B6CA7" w:rsidRPr="000724EC" w:rsidRDefault="008B6CA7" w:rsidP="00DF1A8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г/кВт*</w:t>
            </w:r>
            <w:proofErr w:type="spellStart"/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543" w:type="dxa"/>
            <w:textDirection w:val="btLr"/>
            <w:vAlign w:val="center"/>
          </w:tcPr>
          <w:p w:rsidR="008B6CA7" w:rsidRPr="000724EC" w:rsidRDefault="008B6CA7" w:rsidP="00DF1A8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778" w:type="dxa"/>
            <w:textDirection w:val="btLr"/>
            <w:vAlign w:val="center"/>
          </w:tcPr>
          <w:p w:rsidR="008B6CA7" w:rsidRPr="000724EC" w:rsidRDefault="008B6CA7" w:rsidP="00DF1A8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г/кВт*</w:t>
            </w:r>
            <w:proofErr w:type="spellStart"/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498" w:type="dxa"/>
            <w:textDirection w:val="btLr"/>
            <w:vAlign w:val="center"/>
          </w:tcPr>
          <w:p w:rsidR="008B6CA7" w:rsidRPr="000724EC" w:rsidRDefault="008B6CA7" w:rsidP="00DF1A8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425" w:type="dxa"/>
            <w:textDirection w:val="btLr"/>
            <w:vAlign w:val="center"/>
          </w:tcPr>
          <w:p w:rsidR="008B6CA7" w:rsidRPr="000724EC" w:rsidRDefault="008B6CA7" w:rsidP="00DF1A8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г/кВт*</w:t>
            </w:r>
            <w:proofErr w:type="spellStart"/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778" w:type="dxa"/>
            <w:textDirection w:val="btLr"/>
            <w:vAlign w:val="center"/>
          </w:tcPr>
          <w:p w:rsidR="008B6CA7" w:rsidRPr="000724EC" w:rsidRDefault="008B6CA7" w:rsidP="00DF1A8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778" w:type="dxa"/>
            <w:textDirection w:val="btLr"/>
            <w:vAlign w:val="center"/>
          </w:tcPr>
          <w:p w:rsidR="008B6CA7" w:rsidRPr="000724EC" w:rsidRDefault="008B6CA7" w:rsidP="00DF1A8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г/кВт*</w:t>
            </w:r>
            <w:proofErr w:type="spellStart"/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778" w:type="dxa"/>
            <w:textDirection w:val="btLr"/>
            <w:vAlign w:val="center"/>
          </w:tcPr>
          <w:p w:rsidR="008B6CA7" w:rsidRPr="000724EC" w:rsidRDefault="008B6CA7" w:rsidP="00DF1A8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778" w:type="dxa"/>
            <w:textDirection w:val="btLr"/>
            <w:vAlign w:val="center"/>
          </w:tcPr>
          <w:p w:rsidR="008B6CA7" w:rsidRPr="000724EC" w:rsidRDefault="008B6CA7" w:rsidP="00DF1A8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г/кВт*</w:t>
            </w:r>
            <w:proofErr w:type="spellStart"/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778" w:type="dxa"/>
            <w:textDirection w:val="btLr"/>
            <w:vAlign w:val="center"/>
          </w:tcPr>
          <w:p w:rsidR="008B6CA7" w:rsidRPr="000724EC" w:rsidRDefault="008B6CA7" w:rsidP="00DF1A8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778" w:type="dxa"/>
            <w:textDirection w:val="btLr"/>
            <w:vAlign w:val="center"/>
          </w:tcPr>
          <w:p w:rsidR="008B6CA7" w:rsidRPr="000724EC" w:rsidRDefault="008B6CA7" w:rsidP="00DF1A8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г/кВт*</w:t>
            </w:r>
            <w:proofErr w:type="spellStart"/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577" w:type="dxa"/>
            <w:textDirection w:val="btLr"/>
            <w:vAlign w:val="center"/>
          </w:tcPr>
          <w:p w:rsidR="008B6CA7" w:rsidRPr="000724EC" w:rsidRDefault="008B6CA7" w:rsidP="00DF1A8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567" w:type="dxa"/>
            <w:textDirection w:val="btLr"/>
            <w:vAlign w:val="center"/>
          </w:tcPr>
          <w:p w:rsidR="008B6CA7" w:rsidRPr="000724EC" w:rsidRDefault="008B6CA7" w:rsidP="00DF1A8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г/кВт*</w:t>
            </w:r>
            <w:proofErr w:type="spellStart"/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850" w:type="dxa"/>
            <w:textDirection w:val="btLr"/>
            <w:vAlign w:val="center"/>
          </w:tcPr>
          <w:p w:rsidR="008B6CA7" w:rsidRPr="000724EC" w:rsidRDefault="008B6CA7" w:rsidP="00E444CD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567" w:type="dxa"/>
            <w:textDirection w:val="btLr"/>
            <w:vAlign w:val="center"/>
          </w:tcPr>
          <w:p w:rsidR="008B6CA7" w:rsidRPr="000724EC" w:rsidRDefault="008B6CA7" w:rsidP="00E444CD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г/кВт*</w:t>
            </w:r>
            <w:proofErr w:type="spellStart"/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8B6CA7" w:rsidRPr="000724EC" w:rsidRDefault="008B6CA7" w:rsidP="00D80EE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426" w:type="dxa"/>
            <w:textDirection w:val="btLr"/>
            <w:vAlign w:val="center"/>
          </w:tcPr>
          <w:p w:rsidR="008B6CA7" w:rsidRPr="000724EC" w:rsidRDefault="008B6CA7" w:rsidP="00D80EE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г/кВт*</w:t>
            </w:r>
            <w:proofErr w:type="spellStart"/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520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г/кВт*</w:t>
            </w:r>
            <w:proofErr w:type="spellStart"/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  <w:proofErr w:type="spellEnd"/>
          </w:p>
        </w:tc>
      </w:tr>
      <w:tr w:rsidR="008B6CA7" w:rsidRPr="000E35CC" w:rsidTr="008B6CA7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Викиди в атмосферне повітря окремих забруднюючих речовин, усього, у тому числі: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3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Азоту оксиди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Аміак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Ангідрид сірчистий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Ацетон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Бенз</w:t>
            </w:r>
            <w:proofErr w:type="spellEnd"/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(о)</w:t>
            </w:r>
            <w:proofErr w:type="spellStart"/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пірен</w:t>
            </w:r>
            <w:proofErr w:type="spellEnd"/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Бутилацетат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1.7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Ванадію п'ятиокис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Водень хлористий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1.9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Вуглецю окис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1.10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Вуглецю двоокис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1.11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Вуглеводні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1.12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Газоподібні фтористі сполуки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1.13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Тверді речовини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1.14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Кадмію сполуки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1.15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Марганець та його сполуки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1.16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Нікель та його сполуки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1.17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Озон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1.18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Ртуть та її сполуки 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1.19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Свинець та його сполуки 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1.20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Сірководень 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1.21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Сірковуглець 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1.22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Спирт </w:t>
            </w:r>
            <w:proofErr w:type="spellStart"/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н-бутиловий</w:t>
            </w:r>
            <w:proofErr w:type="spellEnd"/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1.23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Стирол 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1.24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Фенол 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1.25</w:t>
            </w:r>
          </w:p>
        </w:tc>
        <w:tc>
          <w:tcPr>
            <w:tcW w:w="2971" w:type="dxa"/>
            <w:vAlign w:val="center"/>
          </w:tcPr>
          <w:p w:rsidR="008B6CA7" w:rsidRPr="000724EC" w:rsidRDefault="008B6CA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Формальдегід 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1.26</w:t>
            </w:r>
          </w:p>
        </w:tc>
        <w:tc>
          <w:tcPr>
            <w:tcW w:w="2971" w:type="dxa"/>
            <w:vAlign w:val="center"/>
          </w:tcPr>
          <w:p w:rsidR="008B6CA7" w:rsidRPr="000724EC" w:rsidRDefault="008B6CA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Хром та його сполуки 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1.27</w:t>
            </w:r>
          </w:p>
        </w:tc>
        <w:tc>
          <w:tcPr>
            <w:tcW w:w="2971" w:type="dxa"/>
            <w:vAlign w:val="center"/>
          </w:tcPr>
          <w:p w:rsidR="008B6CA7" w:rsidRPr="000724EC" w:rsidRDefault="008B6CA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Радіоактивні відходи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1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Скиди окремих забруднюючих речовин у водні об'єкти, усього, у тому числі:</w:t>
            </w:r>
          </w:p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971" w:type="dxa"/>
            <w:vAlign w:val="center"/>
          </w:tcPr>
          <w:p w:rsidR="008B6CA7" w:rsidRPr="000724EC" w:rsidRDefault="008B6CA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Азот амонійний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Органічні речовини (за показниками біохімічного споживання кисню (БСК 5))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Завислі речовини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Нафтопродукти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Нітрати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2.6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Нітрити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RPr="000E35CC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2.7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Сульфати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2.8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Фосфати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Tr="00AA4611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2.9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Хлориди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vAlign w:val="center"/>
          </w:tcPr>
          <w:p w:rsidR="008B6CA7" w:rsidRPr="000724EC" w:rsidRDefault="008B6CA7" w:rsidP="00C12F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vAlign w:val="center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B6CA7" w:rsidTr="008B6CA7">
        <w:tc>
          <w:tcPr>
            <w:tcW w:w="675" w:type="dxa"/>
          </w:tcPr>
          <w:p w:rsidR="008B6CA7" w:rsidRPr="000724EC" w:rsidRDefault="008B6CA7" w:rsidP="000E35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2.10</w:t>
            </w:r>
          </w:p>
        </w:tc>
        <w:tc>
          <w:tcPr>
            <w:tcW w:w="2971" w:type="dxa"/>
            <w:vAlign w:val="center"/>
          </w:tcPr>
          <w:p w:rsidR="008B6CA7" w:rsidRPr="000724EC" w:rsidRDefault="008B6CA7" w:rsidP="000724E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Радіоактивні відходи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0724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2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3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A41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8" w:type="dxa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</w:tcPr>
          <w:p w:rsidR="008B6CA7" w:rsidRPr="000724EC" w:rsidRDefault="008B6CA7" w:rsidP="00555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</w:tcPr>
          <w:p w:rsidR="008B6CA7" w:rsidRPr="000724EC" w:rsidRDefault="008B6CA7" w:rsidP="00CD1C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</w:tcPr>
          <w:p w:rsidR="008B6CA7" w:rsidRPr="000724EC" w:rsidRDefault="008B6CA7" w:rsidP="00B94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7" w:type="dxa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8B6CA7" w:rsidRPr="000724EC" w:rsidRDefault="008B6CA7" w:rsidP="007E39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8B6CA7" w:rsidRPr="000724EC" w:rsidRDefault="008B6CA7" w:rsidP="00E444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8B6CA7" w:rsidRPr="000724EC" w:rsidRDefault="008B6CA7" w:rsidP="00D80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8" w:type="dxa"/>
            <w:vAlign w:val="center"/>
          </w:tcPr>
          <w:p w:rsidR="008B6CA7" w:rsidRPr="000724EC" w:rsidRDefault="008B6CA7" w:rsidP="00E957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4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0E35CC" w:rsidRPr="000E35CC" w:rsidRDefault="000E35CC" w:rsidP="000E35CC">
      <w:pPr>
        <w:spacing w:after="0"/>
        <w:jc w:val="center"/>
        <w:rPr>
          <w:b/>
          <w:sz w:val="28"/>
          <w:szCs w:val="28"/>
        </w:rPr>
      </w:pPr>
    </w:p>
    <w:sectPr w:rsidR="000E35CC" w:rsidRPr="000E35CC" w:rsidSect="00DF1A86">
      <w:pgSz w:w="16838" w:h="11906" w:orient="landscape"/>
      <w:pgMar w:top="1418" w:right="295" w:bottom="851" w:left="28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841"/>
    <w:rsid w:val="000724EC"/>
    <w:rsid w:val="000E35CC"/>
    <w:rsid w:val="001543DE"/>
    <w:rsid w:val="002557CC"/>
    <w:rsid w:val="00370E4C"/>
    <w:rsid w:val="003F453B"/>
    <w:rsid w:val="004266DE"/>
    <w:rsid w:val="008B6CA7"/>
    <w:rsid w:val="00B82C9D"/>
    <w:rsid w:val="00DF1A86"/>
    <w:rsid w:val="00E26DC7"/>
    <w:rsid w:val="00F9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35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35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7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2042</Words>
  <Characters>1164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2024-11-13T10:20:00Z</dcterms:created>
  <dcterms:modified xsi:type="dcterms:W3CDTF">2024-11-13T11:22:00Z</dcterms:modified>
</cp:coreProperties>
</file>